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48" w:rsidRDefault="00CE6148" w:rsidP="00CE6148">
      <w:pPr>
        <w:spacing w:line="360" w:lineRule="auto"/>
        <w:jc w:val="center"/>
        <w:rPr>
          <w:rFonts w:ascii="宋体" w:hAnsi="宋体" w:hint="eastAsia"/>
          <w:b/>
          <w:bCs/>
          <w:color w:val="333333"/>
          <w:spacing w:val="26"/>
          <w:w w:val="200"/>
          <w:position w:val="-6"/>
          <w:sz w:val="36"/>
          <w:szCs w:val="36"/>
        </w:rPr>
      </w:pPr>
      <w:r>
        <w:rPr>
          <w:rStyle w:val="a3"/>
          <w:rFonts w:ascii="宋体" w:hAnsi="宋体" w:hint="eastAsia"/>
          <w:color w:val="333333"/>
          <w:spacing w:val="26"/>
          <w:w w:val="200"/>
          <w:position w:val="-6"/>
          <w:sz w:val="36"/>
          <w:szCs w:val="36"/>
        </w:rPr>
        <w:t>化学检验员培训课程表</w:t>
      </w:r>
    </w:p>
    <w:tbl>
      <w:tblPr>
        <w:tblW w:w="11000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990"/>
        <w:gridCol w:w="2295"/>
        <w:gridCol w:w="4770"/>
        <w:gridCol w:w="1460"/>
      </w:tblGrid>
      <w:tr w:rsidR="00CE6148" w:rsidTr="00CE6148">
        <w:trPr>
          <w:trHeight w:val="584"/>
        </w:trPr>
        <w:tc>
          <w:tcPr>
            <w:tcW w:w="1485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990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295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70" w:type="dxa"/>
          </w:tcPr>
          <w:p w:rsidR="00CE6148" w:rsidRDefault="00CE6148" w:rsidP="00D90CB0">
            <w:pPr>
              <w:spacing w:line="560" w:lineRule="exact"/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课程内容</w:t>
            </w:r>
          </w:p>
        </w:tc>
        <w:tc>
          <w:tcPr>
            <w:tcW w:w="1460" w:type="dxa"/>
          </w:tcPr>
          <w:p w:rsidR="00CE6148" w:rsidRDefault="00CE6148" w:rsidP="00D90CB0">
            <w:pPr>
              <w:widowControl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主讲老师</w:t>
            </w:r>
          </w:p>
        </w:tc>
      </w:tr>
      <w:tr w:rsidR="00CE6148" w:rsidTr="00CE6148">
        <w:trPr>
          <w:trHeight w:val="1550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化学分析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法专业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基础知识；气相色谱法（色谱分析原理、结构、定性和定量方法及操作）；原子吸收分光光度法（光度计的结构、定量分析方法及方法评价等）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开班仪式</w:t>
            </w:r>
          </w:p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6148" w:rsidTr="00CE6148">
        <w:trPr>
          <w:trHeight w:val="1440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样品交接（了解送检产品的质量要求和标准、交接中的疑难问题）；检验准备（实验用水及溶液、仪器设备、操作计算机、设计检验记录表格）；检测与测定（“三废”排放的检测）；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6148" w:rsidTr="00CE6148">
        <w:trPr>
          <w:trHeight w:val="995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测后工作（检验报告审定、不合格产品原因分析）；检修仪器设备（仪器设备安装、调试、验收、故障排除）；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6148" w:rsidTr="00CE6148">
        <w:trPr>
          <w:trHeight w:val="755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上午9：30-12：00下午13：30-16：30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技术管理与创新（分光光度计、电导率仪、酸度计、气相色谱仪、原子吸收分光光度计操作规程）；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E6148" w:rsidTr="00CE6148">
        <w:trPr>
          <w:trHeight w:val="776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上午9：00-12：00下午13：30-16：30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社会实践大讲堂</w:t>
            </w:r>
          </w:p>
          <w:p w:rsidR="00CE6148" w:rsidRDefault="00CE6148" w:rsidP="00D90CB0">
            <w:pPr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实验室检验操作规程、审查细则、实验室内审、计量规程等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质监局</w:t>
            </w:r>
          </w:p>
        </w:tc>
      </w:tr>
      <w:tr w:rsidR="00CE6148" w:rsidTr="00CE6148">
        <w:trPr>
          <w:trHeight w:val="391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理论考试（电脑智能化考试）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珠海考试院</w:t>
            </w:r>
          </w:p>
        </w:tc>
      </w:tr>
      <w:tr w:rsidR="00CE6148" w:rsidTr="00CE6148">
        <w:trPr>
          <w:trHeight w:val="770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 详见实操指南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</w:t>
            </w:r>
          </w:p>
        </w:tc>
      </w:tr>
      <w:tr w:rsidR="00CE6148" w:rsidTr="00CE6148">
        <w:trPr>
          <w:trHeight w:val="793"/>
        </w:trPr>
        <w:tc>
          <w:tcPr>
            <w:tcW w:w="148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月 日</w:t>
            </w:r>
          </w:p>
        </w:tc>
        <w:tc>
          <w:tcPr>
            <w:tcW w:w="990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295" w:type="dxa"/>
            <w:vAlign w:val="center"/>
          </w:tcPr>
          <w:p w:rsidR="00CE6148" w:rsidRDefault="00CE6148" w:rsidP="00CE6148">
            <w:pPr>
              <w:spacing w:before="100" w:beforeAutospacing="1" w:afterLines="50" w:after="156" w:line="240" w:lineRule="exac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上午9：00-12：00下午13：30-17：00</w:t>
            </w:r>
          </w:p>
        </w:tc>
        <w:tc>
          <w:tcPr>
            <w:tcW w:w="4770" w:type="dxa"/>
            <w:vAlign w:val="center"/>
          </w:tcPr>
          <w:p w:rsidR="00CE6148" w:rsidRDefault="00CE6148" w:rsidP="00D90C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实验室操作面授课程及考核 详见实操指南            </w:t>
            </w:r>
            <w:r>
              <w:rPr>
                <w:rFonts w:ascii="仿宋_GB2312" w:eastAsia="仿宋_GB2312" w:hint="eastAsia"/>
                <w:bCs/>
                <w:sz w:val="24"/>
              </w:rPr>
              <w:t>请学员自带尺子、铅笔、计算器、圆珠笔和黑色水性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笔参加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实验室课程</w:t>
            </w:r>
          </w:p>
        </w:tc>
        <w:tc>
          <w:tcPr>
            <w:tcW w:w="1460" w:type="dxa"/>
            <w:vAlign w:val="center"/>
          </w:tcPr>
          <w:p w:rsidR="00CE6148" w:rsidRDefault="00CE6148" w:rsidP="00D90CB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北理工大学珠海学院    </w:t>
            </w:r>
          </w:p>
        </w:tc>
      </w:tr>
      <w:tr w:rsidR="00CE6148" w:rsidTr="00CE6148">
        <w:trPr>
          <w:trHeight w:val="2175"/>
        </w:trPr>
        <w:tc>
          <w:tcPr>
            <w:tcW w:w="11000" w:type="dxa"/>
            <w:gridSpan w:val="5"/>
            <w:vAlign w:val="center"/>
          </w:tcPr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注意事项：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、培训期间其他时间为业余学习时间计入培训学时；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、学员脱产学习时每天必须签到，不得迟到、早退，不得违反相关培训纪律，必须服从指导老师的安排；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、学员必须利用业余时间认真研读教材，做好练习题，确保顺利完成课程考试；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、考试为</w:t>
            </w:r>
            <w:proofErr w:type="gramStart"/>
            <w:r>
              <w:rPr>
                <w:rFonts w:hint="eastAsia"/>
                <w:color w:val="000000"/>
                <w:szCs w:val="21"/>
              </w:rPr>
              <w:t>智能化机考和</w:t>
            </w:r>
            <w:proofErr w:type="gramEnd"/>
            <w:r>
              <w:rPr>
                <w:rFonts w:hint="eastAsia"/>
                <w:color w:val="000000"/>
                <w:szCs w:val="21"/>
              </w:rPr>
              <w:t>实验室操作考核两项，考试合格颁发全国通用的</w:t>
            </w:r>
            <w:r>
              <w:rPr>
                <w:rFonts w:hint="eastAsia"/>
                <w:color w:val="000000"/>
                <w:szCs w:val="21"/>
              </w:rPr>
              <w:t>&lt;</w:t>
            </w:r>
            <w:r>
              <w:rPr>
                <w:rFonts w:hint="eastAsia"/>
                <w:color w:val="000000"/>
                <w:szCs w:val="21"/>
              </w:rPr>
              <w:t>化学检验工</w:t>
            </w:r>
            <w:r>
              <w:rPr>
                <w:rFonts w:hint="eastAsia"/>
                <w:color w:val="000000"/>
                <w:szCs w:val="21"/>
              </w:rPr>
              <w:t>&gt;</w:t>
            </w:r>
            <w:r>
              <w:rPr>
                <w:rFonts w:hint="eastAsia"/>
                <w:color w:val="000000"/>
                <w:szCs w:val="21"/>
              </w:rPr>
              <w:t>相应等级职业资格证书；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、理论考试和实操考核必须持身份证和准考证进入考场，如有特殊情况请提前告知我校老师；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、两科考试均</w:t>
            </w:r>
            <w:r>
              <w:rPr>
                <w:rFonts w:hint="eastAsia"/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分以上为合格，第一次参加考试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科不及格，可免费补考一次，如补考仍不合格需要重新报考；两科考试均不合格的下次考试也按照重新报考申报，重新报考人员需缴纳补考费用；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、智能化</w:t>
            </w:r>
            <w:proofErr w:type="gramStart"/>
            <w:r>
              <w:rPr>
                <w:rFonts w:hint="eastAsia"/>
                <w:color w:val="000000"/>
                <w:szCs w:val="21"/>
              </w:rPr>
              <w:t>机考安排</w:t>
            </w:r>
            <w:proofErr w:type="gramEnd"/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b/>
                <w:bCs/>
                <w:color w:val="000000"/>
                <w:szCs w:val="21"/>
              </w:rPr>
              <w:t>珠海市职业训练指导服务中心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三楼（</w:t>
            </w:r>
            <w:r>
              <w:rPr>
                <w:b/>
                <w:bCs/>
                <w:color w:val="000000"/>
                <w:szCs w:val="21"/>
              </w:rPr>
              <w:t>香洲兴华路</w:t>
            </w:r>
            <w:r>
              <w:rPr>
                <w:b/>
                <w:bCs/>
                <w:color w:val="000000"/>
                <w:szCs w:val="21"/>
              </w:rPr>
              <w:t>156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）；</w:t>
            </w:r>
            <w:r>
              <w:rPr>
                <w:rFonts w:hint="eastAsia"/>
                <w:color w:val="000000"/>
                <w:szCs w:val="21"/>
              </w:rPr>
              <w:t>实操考试安排在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北京理工大学珠海学院化工与材料学院（</w:t>
            </w:r>
            <w:r>
              <w:rPr>
                <w:b/>
                <w:bCs/>
                <w:color w:val="000000"/>
                <w:szCs w:val="21"/>
              </w:rPr>
              <w:t>珠海市唐家湾金凤路</w:t>
            </w:r>
            <w:r>
              <w:rPr>
                <w:b/>
                <w:bCs/>
                <w:color w:val="000000"/>
                <w:szCs w:val="21"/>
              </w:rPr>
              <w:t>6</w:t>
            </w:r>
            <w:r>
              <w:rPr>
                <w:b/>
                <w:bCs/>
                <w:color w:val="000000"/>
                <w:szCs w:val="21"/>
              </w:rPr>
              <w:t>号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请各参训学员保持手机畅通，我校老师会通知各考生考试时间；</w:t>
            </w:r>
          </w:p>
          <w:p w:rsidR="00CE6148" w:rsidRDefault="00CE6148" w:rsidP="00D90CB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、本班负责老师；陈老师</w:t>
            </w:r>
            <w:r>
              <w:rPr>
                <w:rFonts w:hint="eastAsia"/>
                <w:color w:val="000000"/>
                <w:szCs w:val="21"/>
              </w:rPr>
              <w:t xml:space="preserve">18666999667    </w:t>
            </w:r>
            <w:r>
              <w:rPr>
                <w:rFonts w:hint="eastAsia"/>
                <w:color w:val="000000"/>
                <w:szCs w:val="21"/>
              </w:rPr>
              <w:t>尚老师</w:t>
            </w:r>
            <w:r>
              <w:rPr>
                <w:rFonts w:hint="eastAsia"/>
                <w:color w:val="000000"/>
                <w:szCs w:val="21"/>
              </w:rPr>
              <w:t xml:space="preserve"> 13302875365</w:t>
            </w:r>
          </w:p>
          <w:p w:rsidR="00CE6148" w:rsidRPr="00E5729B" w:rsidRDefault="00CE6148" w:rsidP="00D90CB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、请参加培训的同学尽快</w:t>
            </w:r>
            <w:r w:rsidRPr="00E5729B">
              <w:rPr>
                <w:color w:val="000000"/>
                <w:szCs w:val="21"/>
              </w:rPr>
              <w:t>加入群【第五期检验工</w:t>
            </w:r>
            <w:r w:rsidRPr="00E5729B">
              <w:rPr>
                <w:color w:val="000000"/>
                <w:szCs w:val="21"/>
              </w:rPr>
              <w:t>-</w:t>
            </w:r>
            <w:r w:rsidRPr="00E5729B">
              <w:rPr>
                <w:color w:val="000000"/>
                <w:szCs w:val="21"/>
              </w:rPr>
              <w:t>北理工】</w:t>
            </w:r>
            <w:r w:rsidRPr="00E5729B">
              <w:rPr>
                <w:color w:val="000000"/>
                <w:szCs w:val="21"/>
              </w:rPr>
              <w:t>(</w:t>
            </w:r>
            <w:proofErr w:type="gramStart"/>
            <w:r w:rsidRPr="00E5729B">
              <w:rPr>
                <w:color w:val="000000"/>
                <w:szCs w:val="21"/>
              </w:rPr>
              <w:t>群号</w:t>
            </w:r>
            <w:proofErr w:type="gramEnd"/>
            <w:r w:rsidRPr="00E5729B">
              <w:rPr>
                <w:color w:val="000000"/>
                <w:szCs w:val="21"/>
              </w:rPr>
              <w:t>131078069)</w:t>
            </w:r>
            <w:r>
              <w:rPr>
                <w:color w:val="000000"/>
                <w:szCs w:val="21"/>
              </w:rPr>
              <w:t>，以便接收相关通知。</w:t>
            </w:r>
            <w:r w:rsidRPr="00E5729B">
              <w:rPr>
                <w:color w:val="000000"/>
                <w:szCs w:val="21"/>
              </w:rPr>
              <w:t xml:space="preserve"> </w:t>
            </w:r>
          </w:p>
        </w:tc>
      </w:tr>
    </w:tbl>
    <w:p w:rsidR="00853A34" w:rsidRPr="00CE6148" w:rsidRDefault="00CE6148"/>
    <w:sectPr w:rsidR="00853A34" w:rsidRPr="00CE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48"/>
    <w:rsid w:val="002B3394"/>
    <w:rsid w:val="00CE6148"/>
    <w:rsid w:val="00D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6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6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黄子英</dc:creator>
  <cp:keywords/>
  <dc:description/>
  <cp:lastModifiedBy>黄子英</cp:lastModifiedBy>
  <cp:revision>1</cp:revision>
  <dcterms:created xsi:type="dcterms:W3CDTF">2014-10-22T02:33:00Z</dcterms:created>
  <dcterms:modified xsi:type="dcterms:W3CDTF">2014-10-22T02:34:00Z</dcterms:modified>
</cp:coreProperties>
</file>